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5F7FC" w14:textId="03158558" w:rsidR="00386DC1" w:rsidRDefault="00B01D14" w:rsidP="00B01D14">
      <w:pPr>
        <w:pStyle w:val="Titre1"/>
        <w:numPr>
          <w:ilvl w:val="0"/>
          <w:numId w:val="0"/>
        </w:numPr>
        <w:jc w:val="center"/>
        <w:rPr>
          <w:rFonts w:cs="Arial"/>
          <w:i/>
          <w:sz w:val="22"/>
          <w:szCs w:val="22"/>
        </w:rPr>
      </w:pPr>
      <w:bookmarkStart w:id="0" w:name="_Toc42488099"/>
      <w:r w:rsidRPr="00B01D14">
        <w:rPr>
          <w:rFonts w:cs="Arial"/>
          <w:i/>
          <w:noProof/>
          <w:snapToGrid/>
          <w:sz w:val="22"/>
          <w:szCs w:val="22"/>
          <w:lang w:bidi="ar-SA"/>
        </w:rPr>
        <w:drawing>
          <wp:inline distT="0" distB="0" distL="0" distR="0" wp14:anchorId="4E883E41" wp14:editId="5BC935BA">
            <wp:extent cx="949788" cy="865630"/>
            <wp:effectExtent l="0" t="0" r="3175" b="0"/>
            <wp:docPr id="72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1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788" cy="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1696B3D" w14:textId="72FCBF7F" w:rsidR="004D2FD8" w:rsidRPr="005F0922" w:rsidRDefault="004D2FD8" w:rsidP="00D060B1">
      <w:pPr>
        <w:spacing w:before="0"/>
        <w:outlineLvl w:val="0"/>
        <w:rPr>
          <w:rFonts w:cs="Arial"/>
          <w:sz w:val="22"/>
          <w:szCs w:val="22"/>
        </w:rPr>
      </w:pPr>
      <w:r w:rsidRPr="005F0922">
        <w:rPr>
          <w:rFonts w:cs="Arial"/>
          <w:b/>
          <w:sz w:val="22"/>
          <w:szCs w:val="22"/>
        </w:rPr>
        <w:t>RÉFÉRENCE DE LA PUBLICATION</w:t>
      </w:r>
      <w:r w:rsidR="005F0922">
        <w:rPr>
          <w:rFonts w:cs="Arial"/>
          <w:b/>
          <w:sz w:val="22"/>
          <w:szCs w:val="22"/>
        </w:rPr>
        <w:t xml:space="preserve"> </w:t>
      </w:r>
      <w:r w:rsidRPr="005F0922">
        <w:rPr>
          <w:rFonts w:cs="Arial"/>
          <w:b/>
          <w:sz w:val="22"/>
          <w:szCs w:val="22"/>
        </w:rPr>
        <w:t xml:space="preserve">: </w:t>
      </w:r>
      <w:r w:rsidR="00232EA7">
        <w:rPr>
          <w:rFonts w:cs="Arial"/>
          <w:b/>
          <w:sz w:val="22"/>
          <w:szCs w:val="22"/>
        </w:rPr>
        <w:t>226.941</w:t>
      </w:r>
      <w:r w:rsidR="00D060B1">
        <w:rPr>
          <w:rFonts w:cs="Arial"/>
          <w:b/>
          <w:sz w:val="22"/>
          <w:szCs w:val="22"/>
        </w:rPr>
        <w:t xml:space="preserve"> </w:t>
      </w:r>
      <w:r w:rsidRPr="005F0922">
        <w:rPr>
          <w:rFonts w:cs="Arial"/>
          <w:sz w:val="22"/>
          <w:szCs w:val="22"/>
        </w:rPr>
        <w:tab/>
      </w:r>
      <w:r w:rsidRPr="005F0922">
        <w:rPr>
          <w:rFonts w:cs="Arial"/>
          <w:b/>
          <w:sz w:val="22"/>
          <w:szCs w:val="22"/>
        </w:rPr>
        <w:t>NOM DU SOUMISSIONNAIRE</w:t>
      </w:r>
      <w:r w:rsidR="005F0922">
        <w:rPr>
          <w:rFonts w:cs="Arial"/>
          <w:b/>
          <w:sz w:val="22"/>
          <w:szCs w:val="22"/>
        </w:rPr>
        <w:t xml:space="preserve"> </w:t>
      </w:r>
      <w:r w:rsidRPr="005F0922">
        <w:rPr>
          <w:rFonts w:cs="Arial"/>
          <w:b/>
          <w:sz w:val="22"/>
          <w:szCs w:val="22"/>
        </w:rPr>
        <w:t>:</w:t>
      </w:r>
      <w:r w:rsidRPr="005F0922">
        <w:rPr>
          <w:rFonts w:cs="Arial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3"/>
        <w:gridCol w:w="1773"/>
        <w:gridCol w:w="3753"/>
        <w:gridCol w:w="3331"/>
        <w:gridCol w:w="3331"/>
      </w:tblGrid>
      <w:tr w:rsidR="00BC6C5F" w:rsidRPr="005F0922" w14:paraId="26AC6FE5" w14:textId="73C4AAC6" w:rsidTr="0015781A">
        <w:trPr>
          <w:trHeight w:val="697"/>
          <w:jc w:val="center"/>
        </w:trPr>
        <w:tc>
          <w:tcPr>
            <w:tcW w:w="2483" w:type="dxa"/>
          </w:tcPr>
          <w:p w14:paraId="2443F9EC" w14:textId="77777777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A</w:t>
            </w:r>
          </w:p>
        </w:tc>
        <w:tc>
          <w:tcPr>
            <w:tcW w:w="1773" w:type="dxa"/>
          </w:tcPr>
          <w:p w14:paraId="5ED7A8C0" w14:textId="394DC1A4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B</w:t>
            </w:r>
          </w:p>
        </w:tc>
        <w:tc>
          <w:tcPr>
            <w:tcW w:w="3753" w:type="dxa"/>
          </w:tcPr>
          <w:p w14:paraId="1271BBAC" w14:textId="77777777" w:rsidR="00BC6C5F" w:rsidRPr="005F0922" w:rsidRDefault="00BC6C5F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C</w:t>
            </w:r>
          </w:p>
        </w:tc>
        <w:tc>
          <w:tcPr>
            <w:tcW w:w="3331" w:type="dxa"/>
          </w:tcPr>
          <w:p w14:paraId="282B7822" w14:textId="320FF739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D</w:t>
            </w:r>
          </w:p>
        </w:tc>
        <w:tc>
          <w:tcPr>
            <w:tcW w:w="3331" w:type="dxa"/>
          </w:tcPr>
          <w:p w14:paraId="5AD86FDB" w14:textId="31201FB5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E</w:t>
            </w:r>
          </w:p>
        </w:tc>
      </w:tr>
      <w:tr w:rsidR="00BC6C5F" w:rsidRPr="009F4C52" w14:paraId="0C953888" w14:textId="3C47FD33" w:rsidTr="00232EA7">
        <w:trPr>
          <w:trHeight w:val="1921"/>
          <w:jc w:val="center"/>
        </w:trPr>
        <w:tc>
          <w:tcPr>
            <w:tcW w:w="2483" w:type="dxa"/>
            <w:vAlign w:val="center"/>
          </w:tcPr>
          <w:p w14:paraId="404D58DE" w14:textId="77777777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Numéro de l’article</w:t>
            </w:r>
          </w:p>
        </w:tc>
        <w:tc>
          <w:tcPr>
            <w:tcW w:w="1773" w:type="dxa"/>
            <w:vAlign w:val="center"/>
          </w:tcPr>
          <w:p w14:paraId="72570AB9" w14:textId="77777777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Quantité</w:t>
            </w:r>
          </w:p>
        </w:tc>
        <w:tc>
          <w:tcPr>
            <w:tcW w:w="3753" w:type="dxa"/>
            <w:vAlign w:val="center"/>
          </w:tcPr>
          <w:p w14:paraId="10433F64" w14:textId="19D1E7CB" w:rsidR="00BC6C5F" w:rsidRPr="005F0922" w:rsidRDefault="00BC6C5F" w:rsidP="00FD716A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Référence de l’offre proposée</w:t>
            </w:r>
            <w:r w:rsidRPr="005F0922">
              <w:rPr>
                <w:rFonts w:cs="Arial"/>
                <w:b/>
                <w:smallCaps/>
                <w:sz w:val="22"/>
                <w:szCs w:val="22"/>
              </w:rPr>
              <w:t xml:space="preserve"> par le soumissionnaire (y compris marque/modèle)</w:t>
            </w:r>
          </w:p>
        </w:tc>
        <w:tc>
          <w:tcPr>
            <w:tcW w:w="3331" w:type="dxa"/>
            <w:vAlign w:val="center"/>
          </w:tcPr>
          <w:p w14:paraId="5A27920C" w14:textId="57E3BDC0" w:rsidR="00BC6C5F" w:rsidRPr="005F0922" w:rsidRDefault="00BC6C5F" w:rsidP="00525C03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Coût</w:t>
            </w:r>
            <w:r w:rsidR="003E4193">
              <w:rPr>
                <w:rFonts w:cs="Arial"/>
                <w:b/>
                <w:smallCaps/>
                <w:sz w:val="22"/>
                <w:szCs w:val="22"/>
              </w:rPr>
              <w:t xml:space="preserve"> unitaire</w:t>
            </w:r>
            <w:r w:rsidRPr="005F0922">
              <w:rPr>
                <w:rFonts w:cs="Arial"/>
                <w:b/>
                <w:smallCap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mallCaps/>
                <w:sz w:val="22"/>
                <w:szCs w:val="22"/>
              </w:rPr>
              <w:t>(</w:t>
            </w:r>
            <w:r w:rsidRPr="005F0922">
              <w:rPr>
                <w:rFonts w:cs="Arial"/>
                <w:b/>
                <w:smallCaps/>
                <w:sz w:val="22"/>
                <w:szCs w:val="22"/>
              </w:rPr>
              <w:t xml:space="preserve">livraison 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et </w:t>
            </w:r>
            <w:r w:rsidRPr="005F0922">
              <w:rPr>
                <w:rFonts w:cs="Arial"/>
                <w:b/>
                <w:smallCaps/>
                <w:sz w:val="22"/>
                <w:szCs w:val="22"/>
              </w:rPr>
              <w:t>comprise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s) </w:t>
            </w:r>
            <w:r>
              <w:rPr>
                <w:rFonts w:cs="Arial"/>
                <w:b/>
                <w:smallCaps/>
                <w:sz w:val="22"/>
                <w:szCs w:val="22"/>
                <w:highlight w:val="lightGray"/>
              </w:rPr>
              <w:t>DPU</w:t>
            </w:r>
            <w:r>
              <w:rPr>
                <w:rStyle w:val="Appelnotedebasdep"/>
                <w:rFonts w:cs="Arial"/>
                <w:b/>
                <w:smallCaps/>
                <w:sz w:val="22"/>
                <w:szCs w:val="22"/>
                <w:highlight w:val="lightGray"/>
              </w:rPr>
              <w:footnoteReference w:id="1"/>
            </w:r>
          </w:p>
          <w:p w14:paraId="3B1ABFEF" w14:textId="457EBEC3" w:rsidR="00BC6C5F" w:rsidRPr="00585487" w:rsidRDefault="00BC6C5F" w:rsidP="00D060B1">
            <w:pPr>
              <w:spacing w:before="0"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Lieu de réception </w:t>
            </w:r>
            <w:r w:rsidRPr="00585487">
              <w:rPr>
                <w:rFonts w:cs="Arial"/>
                <w:b/>
                <w:smallCaps/>
                <w:sz w:val="22"/>
                <w:szCs w:val="22"/>
              </w:rPr>
              <w:t>:</w:t>
            </w:r>
            <w:r w:rsidRPr="00585487">
              <w:rPr>
                <w:rFonts w:cs="Arial"/>
                <w:sz w:val="22"/>
                <w:szCs w:val="22"/>
              </w:rPr>
              <w:t xml:space="preserve"> </w:t>
            </w:r>
            <w:r w:rsidRPr="00585487">
              <w:rPr>
                <w:rFonts w:cs="Arial"/>
                <w:b/>
                <w:smallCaps/>
                <w:sz w:val="22"/>
                <w:szCs w:val="22"/>
              </w:rPr>
              <w:t xml:space="preserve"> </w:t>
            </w:r>
            <w:r w:rsidR="00232EA7" w:rsidRPr="00232EA7">
              <w:rPr>
                <w:rFonts w:cs="Arial"/>
                <w:bCs/>
                <w:smallCaps/>
                <w:sz w:val="22"/>
                <w:szCs w:val="22"/>
              </w:rPr>
              <w:t xml:space="preserve">LE </w:t>
            </w:r>
            <w:r w:rsidR="00D060B1">
              <w:rPr>
                <w:rFonts w:cs="Arial"/>
                <w:bCs/>
                <w:smallCaps/>
                <w:sz w:val="22"/>
                <w:szCs w:val="22"/>
              </w:rPr>
              <w:t>CAIRE - Egypte</w:t>
            </w:r>
          </w:p>
          <w:p w14:paraId="0C420B0B" w14:textId="77777777" w:rsidR="00BC6C5F" w:rsidRDefault="00BC6C5F" w:rsidP="00593BAE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CAE68F4" w14:textId="77777777" w:rsidR="00BC6C5F" w:rsidRDefault="00BC6C5F" w:rsidP="00593BAE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F4C52">
              <w:rPr>
                <w:rFonts w:cs="Arial"/>
                <w:b/>
                <w:sz w:val="22"/>
                <w:szCs w:val="22"/>
              </w:rPr>
              <w:t>EUR HT</w:t>
            </w:r>
          </w:p>
          <w:p w14:paraId="6E74A971" w14:textId="585F46AF" w:rsidR="00BC6C5F" w:rsidRPr="00902B76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</w:tcPr>
          <w:p w14:paraId="65AD1BCA" w14:textId="77777777" w:rsidR="00BC6C5F" w:rsidRDefault="00BC6C5F" w:rsidP="00593BAE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Cout total</w:t>
            </w:r>
          </w:p>
          <w:p w14:paraId="6DA69DFA" w14:textId="77777777" w:rsidR="00BC6C5F" w:rsidRDefault="00BC6C5F" w:rsidP="00593BAE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30C962CC" w14:textId="7C4F93FA" w:rsidR="00BC6C5F" w:rsidRDefault="00BC6C5F" w:rsidP="00593BAE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EUR - HT</w:t>
            </w:r>
          </w:p>
        </w:tc>
      </w:tr>
      <w:tr w:rsidR="00BC6C5F" w:rsidRPr="009F4C52" w14:paraId="3DB13B96" w14:textId="38DFFAB6" w:rsidTr="0015781A">
        <w:trPr>
          <w:trHeight w:val="2788"/>
          <w:jc w:val="center"/>
        </w:trPr>
        <w:tc>
          <w:tcPr>
            <w:tcW w:w="2483" w:type="dxa"/>
            <w:vAlign w:val="center"/>
          </w:tcPr>
          <w:p w14:paraId="63168DC1" w14:textId="3D0C55D8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1</w:t>
            </w:r>
            <w:r w:rsidR="00902B76">
              <w:rPr>
                <w:rFonts w:cs="Arial"/>
                <w:b/>
                <w:smallCaps/>
                <w:sz w:val="22"/>
                <w:szCs w:val="22"/>
              </w:rPr>
              <w:t xml:space="preserve"> Jumelles</w:t>
            </w:r>
          </w:p>
        </w:tc>
        <w:tc>
          <w:tcPr>
            <w:tcW w:w="1773" w:type="dxa"/>
            <w:vAlign w:val="center"/>
          </w:tcPr>
          <w:p w14:paraId="73491461" w14:textId="7F387B86" w:rsidR="00BC6C5F" w:rsidRPr="005F0922" w:rsidRDefault="00902B76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19</w:t>
            </w:r>
            <w:r w:rsidR="00D060B1">
              <w:rPr>
                <w:rFonts w:cs="Arial"/>
                <w:b/>
                <w:smallCaps/>
                <w:sz w:val="22"/>
                <w:szCs w:val="22"/>
              </w:rPr>
              <w:t>0</w:t>
            </w:r>
          </w:p>
        </w:tc>
        <w:tc>
          <w:tcPr>
            <w:tcW w:w="3753" w:type="dxa"/>
            <w:vAlign w:val="center"/>
          </w:tcPr>
          <w:p w14:paraId="6846811C" w14:textId="77777777" w:rsidR="00BC6C5F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78BEAA20" w14:textId="77777777" w:rsidR="00BC6C5F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7590BA66" w14:textId="77777777" w:rsidR="00BC6C5F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559FC353" w14:textId="1889B27A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  <w:vAlign w:val="center"/>
          </w:tcPr>
          <w:p w14:paraId="6026705B" w14:textId="77777777" w:rsidR="00BC6C5F" w:rsidRPr="00782F75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</w:tcPr>
          <w:p w14:paraId="03A1E05A" w14:textId="77777777" w:rsidR="00BC6C5F" w:rsidRPr="00782F75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</w:tr>
      <w:tr w:rsidR="00902B76" w:rsidRPr="009F4C52" w14:paraId="5F114D3C" w14:textId="77777777" w:rsidTr="0015781A">
        <w:trPr>
          <w:trHeight w:val="2788"/>
          <w:jc w:val="center"/>
        </w:trPr>
        <w:tc>
          <w:tcPr>
            <w:tcW w:w="2483" w:type="dxa"/>
            <w:vAlign w:val="center"/>
          </w:tcPr>
          <w:p w14:paraId="1E159DAA" w14:textId="5887D636" w:rsidR="00902B76" w:rsidRDefault="00902B76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lastRenderedPageBreak/>
              <w:t xml:space="preserve">2 </w:t>
            </w:r>
            <w:proofErr w:type="spellStart"/>
            <w:r>
              <w:rPr>
                <w:rFonts w:cs="Arial"/>
                <w:b/>
                <w:smallCaps/>
                <w:sz w:val="22"/>
                <w:szCs w:val="22"/>
              </w:rPr>
              <w:t>Telescopes</w:t>
            </w:r>
            <w:proofErr w:type="spellEnd"/>
            <w:r>
              <w:rPr>
                <w:rFonts w:cs="Arial"/>
                <w:b/>
                <w:smallCaps/>
                <w:sz w:val="22"/>
                <w:szCs w:val="22"/>
              </w:rPr>
              <w:t xml:space="preserve"> binoculaires</w:t>
            </w:r>
          </w:p>
        </w:tc>
        <w:tc>
          <w:tcPr>
            <w:tcW w:w="1773" w:type="dxa"/>
            <w:vAlign w:val="center"/>
          </w:tcPr>
          <w:p w14:paraId="3E4E4E83" w14:textId="2D892EFC" w:rsidR="00902B76" w:rsidRDefault="00902B76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183</w:t>
            </w:r>
          </w:p>
        </w:tc>
        <w:tc>
          <w:tcPr>
            <w:tcW w:w="3753" w:type="dxa"/>
            <w:vAlign w:val="center"/>
          </w:tcPr>
          <w:p w14:paraId="5D26C391" w14:textId="77777777" w:rsidR="00902B76" w:rsidRDefault="00902B76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  <w:vAlign w:val="center"/>
          </w:tcPr>
          <w:p w14:paraId="3329728F" w14:textId="77777777" w:rsidR="00902B76" w:rsidRPr="00782F75" w:rsidRDefault="00902B76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</w:tcPr>
          <w:p w14:paraId="581CAC78" w14:textId="77777777" w:rsidR="00902B76" w:rsidRPr="00782F75" w:rsidRDefault="00902B76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</w:tr>
    </w:tbl>
    <w:p w14:paraId="5806B3C4" w14:textId="77777777" w:rsidR="004D2FD8" w:rsidRPr="00386DC1" w:rsidRDefault="004D2FD8" w:rsidP="00094A6A">
      <w:pPr>
        <w:pStyle w:val="Titre1"/>
        <w:keepNext w:val="0"/>
        <w:numPr>
          <w:ilvl w:val="0"/>
          <w:numId w:val="0"/>
        </w:numPr>
        <w:tabs>
          <w:tab w:val="left" w:pos="2268"/>
        </w:tabs>
        <w:rPr>
          <w:rFonts w:cs="Arial"/>
          <w:sz w:val="22"/>
          <w:szCs w:val="22"/>
        </w:rPr>
      </w:pPr>
    </w:p>
    <w:sectPr w:rsidR="004D2FD8" w:rsidRPr="00386DC1" w:rsidSect="005854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6840" w:h="11907" w:orient="landscape" w:code="9"/>
      <w:pgMar w:top="426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762D5" w14:textId="77777777" w:rsidR="00FA1B55" w:rsidRDefault="00FA1B55">
      <w:r>
        <w:separator/>
      </w:r>
    </w:p>
  </w:endnote>
  <w:endnote w:type="continuationSeparator" w:id="0">
    <w:p w14:paraId="6D9EB515" w14:textId="77777777" w:rsidR="00FA1B55" w:rsidRDefault="00FA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4717B" w14:textId="77777777" w:rsidR="00136EA8" w:rsidRDefault="00136E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BED90" w14:textId="6FAE6C8A" w:rsidR="00E811F3" w:rsidRPr="003C52C0" w:rsidRDefault="00E811F3" w:rsidP="00E07ABE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43217" w14:textId="6FE310B4" w:rsidR="007E2185" w:rsidRPr="00345D88" w:rsidRDefault="006E79E7" w:rsidP="00232EA7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</w:rPr>
      <w:t xml:space="preserve">Offre financière </w:t>
    </w:r>
    <w:r w:rsidR="00136EA8">
      <w:rPr>
        <w:rFonts w:ascii="Times New Roman" w:hAnsi="Times New Roman"/>
        <w:b/>
        <w:sz w:val="18"/>
      </w:rPr>
      <w:t>Jumelles et télescopes</w:t>
    </w:r>
    <w:bookmarkStart w:id="1" w:name="_GoBack"/>
    <w:bookmarkEnd w:id="1"/>
    <w:r w:rsidR="005E429D">
      <w:rPr>
        <w:rFonts w:ascii="Times New Roman" w:hAnsi="Times New Roman"/>
        <w:b/>
        <w:sz w:val="18"/>
      </w:rPr>
      <w:t xml:space="preserve"> Egypte</w:t>
    </w:r>
    <w:r w:rsidR="00DC3EE7">
      <w:tab/>
    </w:r>
    <w:r w:rsidR="00DC3EE7">
      <w:rPr>
        <w:rFonts w:ascii="Times New Roman" w:hAnsi="Times New Roman"/>
        <w:sz w:val="18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136EA8">
      <w:rPr>
        <w:rFonts w:ascii="Times New Roman" w:hAnsi="Times New Roman"/>
        <w:noProof/>
        <w:sz w:val="18"/>
        <w:szCs w:val="18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DC3EE7">
      <w:rPr>
        <w:rFonts w:ascii="Times New Roman" w:hAnsi="Times New Roman"/>
        <w:sz w:val="18"/>
      </w:rPr>
      <w:t xml:space="preserve"> de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136EA8">
      <w:rPr>
        <w:rFonts w:ascii="Times New Roman" w:hAnsi="Times New Roman"/>
        <w:noProof/>
        <w:sz w:val="18"/>
        <w:szCs w:val="18"/>
      </w:rPr>
      <w:t>2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69E16" w14:textId="77777777" w:rsidR="00FA1B55" w:rsidRDefault="00FA1B55">
      <w:r>
        <w:separator/>
      </w:r>
    </w:p>
  </w:footnote>
  <w:footnote w:type="continuationSeparator" w:id="0">
    <w:p w14:paraId="7DACCF3E" w14:textId="77777777" w:rsidR="00FA1B55" w:rsidRDefault="00FA1B55">
      <w:r>
        <w:continuationSeparator/>
      </w:r>
    </w:p>
  </w:footnote>
  <w:footnote w:id="1">
    <w:p w14:paraId="29FD4F2E" w14:textId="431CB7FB" w:rsidR="00BC6C5F" w:rsidRPr="006E79E7" w:rsidRDefault="00BC6C5F" w:rsidP="0015781A">
      <w:pPr>
        <w:pStyle w:val="Notedebasdepage"/>
        <w:rPr>
          <w:rFonts w:ascii="Times New Roman" w:hAnsi="Times New Roman"/>
          <w:lang w:val="en-US"/>
        </w:rPr>
      </w:pPr>
      <w:r>
        <w:rPr>
          <w:rStyle w:val="Appelnotedebasdep"/>
        </w:rPr>
        <w:footnoteRef/>
      </w:r>
      <w:r w:rsidRPr="006E79E7">
        <w:rPr>
          <w:lang w:val="en-US"/>
        </w:rPr>
        <w:t xml:space="preserve"> </w:t>
      </w:r>
      <w:r w:rsidRPr="006E79E7">
        <w:rPr>
          <w:rFonts w:ascii="Times New Roman" w:hAnsi="Times New Roman"/>
          <w:highlight w:val="lightGray"/>
          <w:lang w:val="en-US"/>
        </w:rPr>
        <w:t>DPU (Delivered at Place Unloaded)</w:t>
      </w:r>
      <w:r w:rsidRPr="006E79E7">
        <w:rPr>
          <w:rFonts w:ascii="Times New Roman" w:hAnsi="Times New Roman"/>
          <w:lang w:val="en-US"/>
        </w:rPr>
        <w:t xml:space="preserve"> — </w:t>
      </w:r>
      <w:r w:rsidRPr="005577CB">
        <w:rPr>
          <w:rFonts w:ascii="Times New Roman" w:hAnsi="Times New Roman"/>
          <w:lang w:val="en-US"/>
        </w:rPr>
        <w:t>Incoterms 2020,</w:t>
      </w:r>
      <w:r w:rsidRPr="006E79E7">
        <w:rPr>
          <w:rFonts w:ascii="Times New Roman" w:hAnsi="Times New Roman"/>
          <w:lang w:val="en-US"/>
        </w:rPr>
        <w:t xml:space="preserve"> </w:t>
      </w:r>
      <w:hyperlink r:id="rId1" w:anchor=":~:text=Les%20Incoterms%C2%AE%2C%20contraction%20des,relatives%20au%20transport%20des%20marchandises" w:history="1">
        <w:r w:rsidRPr="005F7568">
          <w:rPr>
            <w:rStyle w:val="Lienhypertexte"/>
            <w:rFonts w:ascii="Times New Roman" w:hAnsi="Times New Roman"/>
            <w:lang w:val="en-US"/>
          </w:rPr>
          <w:t>https://www.douane.gouv.fr/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B2639" w14:textId="77777777" w:rsidR="00136EA8" w:rsidRDefault="00136E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2667F" w14:textId="77777777" w:rsidR="00136EA8" w:rsidRDefault="00136E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7F904" w14:textId="77777777" w:rsidR="00136EA8" w:rsidRDefault="00136E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A632E4"/>
    <w:multiLevelType w:val="hybridMultilevel"/>
    <w:tmpl w:val="2D3A8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25677"/>
    <w:rsid w:val="00040CF1"/>
    <w:rsid w:val="00041516"/>
    <w:rsid w:val="000417E2"/>
    <w:rsid w:val="00043159"/>
    <w:rsid w:val="00043162"/>
    <w:rsid w:val="00051DD7"/>
    <w:rsid w:val="00056EAA"/>
    <w:rsid w:val="00063C56"/>
    <w:rsid w:val="00065DC5"/>
    <w:rsid w:val="000712AF"/>
    <w:rsid w:val="000714BB"/>
    <w:rsid w:val="0008295F"/>
    <w:rsid w:val="00085CA1"/>
    <w:rsid w:val="00087F35"/>
    <w:rsid w:val="0009286D"/>
    <w:rsid w:val="00094A6A"/>
    <w:rsid w:val="000A7A2C"/>
    <w:rsid w:val="000B1236"/>
    <w:rsid w:val="000B4BD4"/>
    <w:rsid w:val="000C2703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36EA8"/>
    <w:rsid w:val="0014659F"/>
    <w:rsid w:val="00150767"/>
    <w:rsid w:val="001536B3"/>
    <w:rsid w:val="0015781A"/>
    <w:rsid w:val="00157DEE"/>
    <w:rsid w:val="00173DB2"/>
    <w:rsid w:val="001766D9"/>
    <w:rsid w:val="0018117B"/>
    <w:rsid w:val="00181980"/>
    <w:rsid w:val="00187253"/>
    <w:rsid w:val="001932AF"/>
    <w:rsid w:val="001937B4"/>
    <w:rsid w:val="00197CBE"/>
    <w:rsid w:val="001B212F"/>
    <w:rsid w:val="001B3D0E"/>
    <w:rsid w:val="001B5454"/>
    <w:rsid w:val="001D0532"/>
    <w:rsid w:val="001D28E0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32EA7"/>
    <w:rsid w:val="00240B8A"/>
    <w:rsid w:val="002426D3"/>
    <w:rsid w:val="002442B7"/>
    <w:rsid w:val="002560BB"/>
    <w:rsid w:val="002561C8"/>
    <w:rsid w:val="0026542C"/>
    <w:rsid w:val="00271700"/>
    <w:rsid w:val="00275105"/>
    <w:rsid w:val="0027663C"/>
    <w:rsid w:val="0028364A"/>
    <w:rsid w:val="00290728"/>
    <w:rsid w:val="0029104A"/>
    <w:rsid w:val="00291ED1"/>
    <w:rsid w:val="00294190"/>
    <w:rsid w:val="00295396"/>
    <w:rsid w:val="002A0041"/>
    <w:rsid w:val="002B45FE"/>
    <w:rsid w:val="002B6401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DC1"/>
    <w:rsid w:val="00387C56"/>
    <w:rsid w:val="003B27EE"/>
    <w:rsid w:val="003C1651"/>
    <w:rsid w:val="003C52C0"/>
    <w:rsid w:val="003C73F0"/>
    <w:rsid w:val="003D27ED"/>
    <w:rsid w:val="003D3CAA"/>
    <w:rsid w:val="003D7611"/>
    <w:rsid w:val="003E4193"/>
    <w:rsid w:val="003E64CB"/>
    <w:rsid w:val="003F2FA4"/>
    <w:rsid w:val="003F3B51"/>
    <w:rsid w:val="003F693D"/>
    <w:rsid w:val="003F7DB7"/>
    <w:rsid w:val="0040221E"/>
    <w:rsid w:val="004057CF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6032"/>
    <w:rsid w:val="004775D2"/>
    <w:rsid w:val="00477ADD"/>
    <w:rsid w:val="00483E26"/>
    <w:rsid w:val="004947CB"/>
    <w:rsid w:val="004A1DBD"/>
    <w:rsid w:val="004A2F1C"/>
    <w:rsid w:val="004A7ED9"/>
    <w:rsid w:val="004C0B58"/>
    <w:rsid w:val="004C35B5"/>
    <w:rsid w:val="004D2FD8"/>
    <w:rsid w:val="004F5C57"/>
    <w:rsid w:val="00501FF0"/>
    <w:rsid w:val="00505C5D"/>
    <w:rsid w:val="0051232B"/>
    <w:rsid w:val="005226B4"/>
    <w:rsid w:val="00525C03"/>
    <w:rsid w:val="00534046"/>
    <w:rsid w:val="00535826"/>
    <w:rsid w:val="00536B4A"/>
    <w:rsid w:val="00542930"/>
    <w:rsid w:val="0055472B"/>
    <w:rsid w:val="005577CB"/>
    <w:rsid w:val="00575CB0"/>
    <w:rsid w:val="00585487"/>
    <w:rsid w:val="00591F23"/>
    <w:rsid w:val="00593550"/>
    <w:rsid w:val="0059395C"/>
    <w:rsid w:val="00593BAE"/>
    <w:rsid w:val="005970F9"/>
    <w:rsid w:val="005B0A61"/>
    <w:rsid w:val="005B2018"/>
    <w:rsid w:val="005B3248"/>
    <w:rsid w:val="005C0EA1"/>
    <w:rsid w:val="005D5DFB"/>
    <w:rsid w:val="005E410B"/>
    <w:rsid w:val="005E429D"/>
    <w:rsid w:val="005F015F"/>
    <w:rsid w:val="005F0922"/>
    <w:rsid w:val="005F3C51"/>
    <w:rsid w:val="005F4D2F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E56FD"/>
    <w:rsid w:val="006E6880"/>
    <w:rsid w:val="006E79E7"/>
    <w:rsid w:val="00702C8A"/>
    <w:rsid w:val="007041DE"/>
    <w:rsid w:val="00711C72"/>
    <w:rsid w:val="00721854"/>
    <w:rsid w:val="0073450F"/>
    <w:rsid w:val="00735705"/>
    <w:rsid w:val="0075384B"/>
    <w:rsid w:val="00777D10"/>
    <w:rsid w:val="00777E99"/>
    <w:rsid w:val="00782F75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4C7E"/>
    <w:rsid w:val="00837253"/>
    <w:rsid w:val="00840927"/>
    <w:rsid w:val="00853F9D"/>
    <w:rsid w:val="00855A49"/>
    <w:rsid w:val="0085667F"/>
    <w:rsid w:val="008617F3"/>
    <w:rsid w:val="008808CB"/>
    <w:rsid w:val="008859E6"/>
    <w:rsid w:val="008A249E"/>
    <w:rsid w:val="008A39B7"/>
    <w:rsid w:val="008B6529"/>
    <w:rsid w:val="008E40E2"/>
    <w:rsid w:val="008E7E35"/>
    <w:rsid w:val="008F297A"/>
    <w:rsid w:val="008F5A3A"/>
    <w:rsid w:val="00900823"/>
    <w:rsid w:val="00902B76"/>
    <w:rsid w:val="00920A51"/>
    <w:rsid w:val="00922542"/>
    <w:rsid w:val="00924BBC"/>
    <w:rsid w:val="009309B2"/>
    <w:rsid w:val="0093582A"/>
    <w:rsid w:val="0094670B"/>
    <w:rsid w:val="0095725E"/>
    <w:rsid w:val="00964B5A"/>
    <w:rsid w:val="00974248"/>
    <w:rsid w:val="00980A42"/>
    <w:rsid w:val="00986510"/>
    <w:rsid w:val="009976B3"/>
    <w:rsid w:val="009A31EB"/>
    <w:rsid w:val="009A3792"/>
    <w:rsid w:val="009B0CF1"/>
    <w:rsid w:val="009B2F1F"/>
    <w:rsid w:val="009B422E"/>
    <w:rsid w:val="009B4D6F"/>
    <w:rsid w:val="009C0E86"/>
    <w:rsid w:val="009D2938"/>
    <w:rsid w:val="009E6BB7"/>
    <w:rsid w:val="009F07BE"/>
    <w:rsid w:val="009F4C52"/>
    <w:rsid w:val="00A039CA"/>
    <w:rsid w:val="00A07668"/>
    <w:rsid w:val="00A273CA"/>
    <w:rsid w:val="00A37414"/>
    <w:rsid w:val="00A37A9E"/>
    <w:rsid w:val="00A42F83"/>
    <w:rsid w:val="00A45021"/>
    <w:rsid w:val="00A512C9"/>
    <w:rsid w:val="00A51E0D"/>
    <w:rsid w:val="00A539E4"/>
    <w:rsid w:val="00A62073"/>
    <w:rsid w:val="00A63E3C"/>
    <w:rsid w:val="00A66172"/>
    <w:rsid w:val="00A66CB9"/>
    <w:rsid w:val="00A75650"/>
    <w:rsid w:val="00A85F05"/>
    <w:rsid w:val="00AA0333"/>
    <w:rsid w:val="00AA24A4"/>
    <w:rsid w:val="00AB29A9"/>
    <w:rsid w:val="00AB66A5"/>
    <w:rsid w:val="00AC4573"/>
    <w:rsid w:val="00AC7636"/>
    <w:rsid w:val="00AD525A"/>
    <w:rsid w:val="00AE6600"/>
    <w:rsid w:val="00AE7D13"/>
    <w:rsid w:val="00AF4052"/>
    <w:rsid w:val="00AF6296"/>
    <w:rsid w:val="00B01D14"/>
    <w:rsid w:val="00B07102"/>
    <w:rsid w:val="00B1165D"/>
    <w:rsid w:val="00B20659"/>
    <w:rsid w:val="00B20FC8"/>
    <w:rsid w:val="00B26586"/>
    <w:rsid w:val="00B277E4"/>
    <w:rsid w:val="00B3168E"/>
    <w:rsid w:val="00B426D7"/>
    <w:rsid w:val="00B44DC5"/>
    <w:rsid w:val="00B4531B"/>
    <w:rsid w:val="00B4772C"/>
    <w:rsid w:val="00B63280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C6C5F"/>
    <w:rsid w:val="00BD0189"/>
    <w:rsid w:val="00BD201F"/>
    <w:rsid w:val="00BD3371"/>
    <w:rsid w:val="00BF70A7"/>
    <w:rsid w:val="00C063A1"/>
    <w:rsid w:val="00C126B5"/>
    <w:rsid w:val="00C12AF0"/>
    <w:rsid w:val="00C1360D"/>
    <w:rsid w:val="00C13C29"/>
    <w:rsid w:val="00C17310"/>
    <w:rsid w:val="00C302E1"/>
    <w:rsid w:val="00C3235B"/>
    <w:rsid w:val="00C34571"/>
    <w:rsid w:val="00C34E40"/>
    <w:rsid w:val="00C36985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E0140"/>
    <w:rsid w:val="00CF31DE"/>
    <w:rsid w:val="00CF637C"/>
    <w:rsid w:val="00CF6CFA"/>
    <w:rsid w:val="00D060B1"/>
    <w:rsid w:val="00D24893"/>
    <w:rsid w:val="00D25598"/>
    <w:rsid w:val="00D34AE0"/>
    <w:rsid w:val="00D43612"/>
    <w:rsid w:val="00D44F6D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3EE7"/>
    <w:rsid w:val="00DC50E2"/>
    <w:rsid w:val="00DC54A0"/>
    <w:rsid w:val="00DC6C9C"/>
    <w:rsid w:val="00DD0624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471A8"/>
    <w:rsid w:val="00E52467"/>
    <w:rsid w:val="00E52D98"/>
    <w:rsid w:val="00E54B1B"/>
    <w:rsid w:val="00E571E1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A34F9"/>
    <w:rsid w:val="00EC5AE8"/>
    <w:rsid w:val="00EC6EFF"/>
    <w:rsid w:val="00ED1D6A"/>
    <w:rsid w:val="00ED667D"/>
    <w:rsid w:val="00ED7EA7"/>
    <w:rsid w:val="00EE0ED9"/>
    <w:rsid w:val="00EE2E55"/>
    <w:rsid w:val="00EF6370"/>
    <w:rsid w:val="00F02006"/>
    <w:rsid w:val="00F043C3"/>
    <w:rsid w:val="00F04E99"/>
    <w:rsid w:val="00F0574A"/>
    <w:rsid w:val="00F11BCD"/>
    <w:rsid w:val="00F328F5"/>
    <w:rsid w:val="00F33A9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1B55"/>
    <w:rsid w:val="00FA3F66"/>
    <w:rsid w:val="00FB3374"/>
    <w:rsid w:val="00FB67DE"/>
    <w:rsid w:val="00FC0040"/>
    <w:rsid w:val="00FD6CB9"/>
    <w:rsid w:val="00FD716A"/>
    <w:rsid w:val="00FE294F"/>
    <w:rsid w:val="00FE3081"/>
    <w:rsid w:val="00FE3E3B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782B4AC"/>
  <w15:docId w15:val="{4C63F354-B294-4C60-A53B-B1DA599D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bidi="fr-FR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</w:style>
  <w:style w:type="paragraph" w:styleId="Titre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Sous-titre">
    <w:name w:val="Subtitle"/>
    <w:basedOn w:val="Normal"/>
    <w:qFormat/>
    <w:pPr>
      <w:jc w:val="center"/>
    </w:pPr>
    <w:rPr>
      <w:b/>
      <w:sz w:val="28"/>
    </w:rPr>
  </w:style>
  <w:style w:type="paragraph" w:styleId="Retraitcorpsdetexte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sdetexte">
    <w:name w:val="Body Text"/>
    <w:basedOn w:val="Normal"/>
  </w:style>
  <w:style w:type="paragraph" w:styleId="Retraitcorpsdetexte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etraitcorpsdetexte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sz w:val="24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TM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M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lev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</w:rPr>
  </w:style>
  <w:style w:type="paragraph" w:styleId="TM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M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bidi="fr-FR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</w:rPr>
  </w:style>
  <w:style w:type="paragraph" w:styleId="Textedebulles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5D5DFB"/>
    <w:rPr>
      <w:sz w:val="16"/>
      <w:szCs w:val="16"/>
    </w:rPr>
  </w:style>
  <w:style w:type="paragraph" w:styleId="Commentaire">
    <w:name w:val="annotation text"/>
    <w:basedOn w:val="Normal"/>
    <w:link w:val="CommentaireCar"/>
    <w:rsid w:val="005D5DFB"/>
  </w:style>
  <w:style w:type="character" w:customStyle="1" w:styleId="CommentaireCar">
    <w:name w:val="Commentaire Car"/>
    <w:link w:val="Commentaire"/>
    <w:rsid w:val="005D5DFB"/>
    <w:rPr>
      <w:rFonts w:ascii="Arial" w:hAnsi="Arial"/>
      <w:snapToGrid w:val="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D5DFB"/>
    <w:rPr>
      <w:b/>
      <w:bCs/>
    </w:rPr>
  </w:style>
  <w:style w:type="character" w:customStyle="1" w:styleId="ObjetducommentaireCar">
    <w:name w:val="Objet du commentaire Car"/>
    <w:link w:val="Objetducommentaire"/>
    <w:rsid w:val="005D5DFB"/>
    <w:rPr>
      <w:rFonts w:ascii="Arial" w:hAnsi="Arial"/>
      <w:b/>
      <w:bCs/>
      <w:snapToGrid w:val="0"/>
      <w:lang w:val="fr-FR" w:eastAsia="fr-FR"/>
    </w:rPr>
  </w:style>
  <w:style w:type="paragraph" w:styleId="Rvision">
    <w:name w:val="Revision"/>
    <w:hidden/>
    <w:uiPriority w:val="99"/>
    <w:semiHidden/>
    <w:rsid w:val="005F0922"/>
    <w:rPr>
      <w:rFonts w:ascii="Arial" w:hAnsi="Arial"/>
      <w:snapToGrid w:val="0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uane.gouv.fr/les-nouvelles-regles-incotermsr-2020-et-la-valeur-en-dou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E22C-4CD8-4E0A-AD0B-984B8D63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356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LERAY Etienne</cp:lastModifiedBy>
  <cp:revision>10</cp:revision>
  <cp:lastPrinted>2023-05-16T08:52:00Z</cp:lastPrinted>
  <dcterms:created xsi:type="dcterms:W3CDTF">2023-05-16T14:11:00Z</dcterms:created>
  <dcterms:modified xsi:type="dcterms:W3CDTF">2024-05-16T14:50:00Z</dcterms:modified>
</cp:coreProperties>
</file>